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C7" w:rsidRPr="00F06632" w:rsidRDefault="00C136C7" w:rsidP="00C1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632">
        <w:rPr>
          <w:rFonts w:ascii="Times New Roman" w:hAnsi="Times New Roman" w:cs="Times New Roman"/>
          <w:b/>
          <w:sz w:val="28"/>
          <w:szCs w:val="28"/>
        </w:rPr>
        <w:t xml:space="preserve">Когда размер имеет значение: </w:t>
      </w:r>
      <w:proofErr w:type="spellStart"/>
      <w:r w:rsidRPr="00F06632">
        <w:rPr>
          <w:rFonts w:ascii="Times New Roman" w:hAnsi="Times New Roman" w:cs="Times New Roman"/>
          <w:b/>
          <w:sz w:val="28"/>
          <w:szCs w:val="28"/>
        </w:rPr>
        <w:t>Главгосэкспертиза</w:t>
      </w:r>
      <w:proofErr w:type="spellEnd"/>
      <w:r w:rsidRPr="00F06632">
        <w:rPr>
          <w:rFonts w:ascii="Times New Roman" w:hAnsi="Times New Roman" w:cs="Times New Roman"/>
          <w:b/>
          <w:sz w:val="28"/>
          <w:szCs w:val="28"/>
        </w:rPr>
        <w:t xml:space="preserve"> разъяснила особенности применения </w:t>
      </w:r>
      <w:proofErr w:type="spellStart"/>
      <w:r w:rsidRPr="00F06632">
        <w:rPr>
          <w:rFonts w:ascii="Times New Roman" w:hAnsi="Times New Roman" w:cs="Times New Roman"/>
          <w:b/>
          <w:sz w:val="28"/>
          <w:szCs w:val="28"/>
        </w:rPr>
        <w:t>ФЕРм</w:t>
      </w:r>
      <w:proofErr w:type="spellEnd"/>
    </w:p>
    <w:p w:rsidR="00C136C7" w:rsidRPr="00C136C7" w:rsidRDefault="00C136C7" w:rsidP="00C136C7">
      <w:pPr>
        <w:jc w:val="both"/>
        <w:rPr>
          <w:rFonts w:ascii="Times New Roman" w:hAnsi="Times New Roman" w:cs="Times New Roman"/>
          <w:sz w:val="24"/>
          <w:szCs w:val="24"/>
        </w:rPr>
      </w:pPr>
      <w:r w:rsidRPr="00C136C7">
        <w:rPr>
          <w:rFonts w:ascii="Times New Roman" w:hAnsi="Times New Roman" w:cs="Times New Roman"/>
          <w:sz w:val="24"/>
          <w:szCs w:val="24"/>
        </w:rPr>
        <w:t>Федеральные единичные расценки на монтаж оборудования (</w:t>
      </w:r>
      <w:proofErr w:type="spellStart"/>
      <w:r w:rsidRPr="00C136C7">
        <w:rPr>
          <w:rFonts w:ascii="Times New Roman" w:hAnsi="Times New Roman" w:cs="Times New Roman"/>
          <w:sz w:val="24"/>
          <w:szCs w:val="24"/>
        </w:rPr>
        <w:t>ФЕРм</w:t>
      </w:r>
      <w:proofErr w:type="spellEnd"/>
      <w:r w:rsidRPr="00C136C7">
        <w:rPr>
          <w:rFonts w:ascii="Times New Roman" w:hAnsi="Times New Roman" w:cs="Times New Roman"/>
          <w:sz w:val="24"/>
          <w:szCs w:val="24"/>
        </w:rPr>
        <w:t xml:space="preserve">) учитывают оптимальные технологические и организационные схемы производства работ, а также оптимальный набор необходимой строительной техники, оборудования и других материальных ресурсов. Один из наиболее часто задаваемых вопросов, с которыми обращаются сметчики к экспертам, - как определяются затраты в случаях использования конструктивных аналогов или особых типоразмеров оборудования, если при сходных технических характеристиках их масса отличается более чем на 10 % от показателей в сборнике </w:t>
      </w:r>
      <w:proofErr w:type="spellStart"/>
      <w:r w:rsidRPr="00C136C7">
        <w:rPr>
          <w:rFonts w:ascii="Times New Roman" w:hAnsi="Times New Roman" w:cs="Times New Roman"/>
          <w:sz w:val="24"/>
          <w:szCs w:val="24"/>
        </w:rPr>
        <w:t>ФЕРм</w:t>
      </w:r>
      <w:proofErr w:type="spellEnd"/>
      <w:r w:rsidRPr="00C136C7">
        <w:rPr>
          <w:rFonts w:ascii="Times New Roman" w:hAnsi="Times New Roman" w:cs="Times New Roman"/>
          <w:sz w:val="24"/>
          <w:szCs w:val="24"/>
        </w:rPr>
        <w:t>.</w:t>
      </w:r>
    </w:p>
    <w:p w:rsidR="00C136C7" w:rsidRPr="00C136C7" w:rsidRDefault="00C136C7" w:rsidP="00C136C7">
      <w:pPr>
        <w:jc w:val="both"/>
        <w:rPr>
          <w:rFonts w:ascii="Times New Roman" w:hAnsi="Times New Roman" w:cs="Times New Roman"/>
          <w:sz w:val="24"/>
          <w:szCs w:val="24"/>
        </w:rPr>
      </w:pPr>
      <w:r w:rsidRPr="00C136C7">
        <w:rPr>
          <w:rFonts w:ascii="Times New Roman" w:hAnsi="Times New Roman" w:cs="Times New Roman"/>
          <w:sz w:val="24"/>
          <w:szCs w:val="24"/>
        </w:rPr>
        <w:t>11 декабря 2020</w:t>
      </w:r>
    </w:p>
    <w:p w:rsidR="00C136C7" w:rsidRPr="00C136C7" w:rsidRDefault="00C136C7" w:rsidP="00C136C7">
      <w:pPr>
        <w:jc w:val="both"/>
        <w:rPr>
          <w:rFonts w:ascii="Times New Roman" w:hAnsi="Times New Roman" w:cs="Times New Roman"/>
          <w:sz w:val="24"/>
          <w:szCs w:val="24"/>
        </w:rPr>
      </w:pPr>
      <w:r w:rsidRPr="00C136C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0248582" wp14:editId="64227762">
            <wp:extent cx="4191000" cy="2762250"/>
            <wp:effectExtent l="0" t="0" r="0" b="0"/>
            <wp:docPr id="1" name="Рисунок 1" descr="https://fgiscs.minstroyrf.ru/api/values/GetFileContent/b5b23ac6-c6a5-428f-af96-c0086e8b08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giscs.minstroyrf.ru/api/values/GetFileContent/b5b23ac6-c6a5-428f-af96-c0086e8b082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6C7" w:rsidRPr="00C136C7" w:rsidRDefault="00C136C7" w:rsidP="00C136C7">
      <w:pPr>
        <w:jc w:val="both"/>
        <w:rPr>
          <w:rFonts w:ascii="Times New Roman" w:hAnsi="Times New Roman" w:cs="Times New Roman"/>
          <w:sz w:val="24"/>
          <w:szCs w:val="24"/>
        </w:rPr>
      </w:pPr>
      <w:r w:rsidRPr="00C136C7">
        <w:rPr>
          <w:rFonts w:ascii="Times New Roman" w:hAnsi="Times New Roman" w:cs="Times New Roman"/>
          <w:sz w:val="24"/>
          <w:szCs w:val="24"/>
        </w:rPr>
        <w:t>Ряд действующих положений «Методических рекомендаций по применению федеральных единичных расценок на строительные, специальные строительные, ремонтно-строительные, монтаж оборудования и пусконаладочные работы», утвержденных приказом Минстроя России от 04.09.2019 №519/</w:t>
      </w:r>
      <w:proofErr w:type="spellStart"/>
      <w:r w:rsidRPr="00C136C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136C7">
        <w:rPr>
          <w:rFonts w:ascii="Times New Roman" w:hAnsi="Times New Roman" w:cs="Times New Roman"/>
          <w:sz w:val="24"/>
          <w:szCs w:val="24"/>
        </w:rPr>
        <w:t xml:space="preserve"> (далее – Методические рекомендации), разъяснил начальник Управления сметного нормирования Андрей Савенков, отвечая на вопросы, поступающие на </w:t>
      </w:r>
      <w:hyperlink r:id="rId5" w:history="1">
        <w:r w:rsidRPr="00C136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сайт </w:t>
        </w:r>
        <w:proofErr w:type="spellStart"/>
        <w:r w:rsidRPr="00C136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Главгосэкспертизы</w:t>
        </w:r>
        <w:proofErr w:type="spellEnd"/>
        <w:r w:rsidRPr="00C136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России:</w:t>
        </w:r>
      </w:hyperlink>
    </w:p>
    <w:p w:rsidR="00C136C7" w:rsidRPr="00C136C7" w:rsidRDefault="00C136C7" w:rsidP="00C136C7">
      <w:pPr>
        <w:jc w:val="both"/>
        <w:rPr>
          <w:rFonts w:ascii="Times New Roman" w:hAnsi="Times New Roman" w:cs="Times New Roman"/>
          <w:sz w:val="24"/>
          <w:szCs w:val="24"/>
        </w:rPr>
      </w:pPr>
      <w:r w:rsidRPr="00C136C7">
        <w:rPr>
          <w:rFonts w:ascii="Times New Roman" w:hAnsi="Times New Roman" w:cs="Times New Roman"/>
          <w:sz w:val="24"/>
          <w:szCs w:val="24"/>
        </w:rPr>
        <w:t xml:space="preserve">- Согласно пункту 5.8 Методических рекомендаций, затраты на монтаж оборудования, аналогичного по техническим характеристикам, условиям поставки и технологии монтажа с оборудованием, учтенным в единичных расценках и сметных нормах (на основе которых разработаны соответствующие единичные расценки), но при разнице в массе более чем на 10 %, определяются следующим образом: к единичным расценкам ближайшего по массе оборудования, указанного в сборнике </w:t>
      </w:r>
      <w:proofErr w:type="spellStart"/>
      <w:r w:rsidRPr="00C136C7">
        <w:rPr>
          <w:rFonts w:ascii="Times New Roman" w:hAnsi="Times New Roman" w:cs="Times New Roman"/>
          <w:sz w:val="24"/>
          <w:szCs w:val="24"/>
        </w:rPr>
        <w:t>ФЕРм</w:t>
      </w:r>
      <w:proofErr w:type="spellEnd"/>
      <w:r w:rsidRPr="00C136C7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r w:rsidRPr="00C136C7">
        <w:rPr>
          <w:rFonts w:ascii="Times New Roman" w:hAnsi="Times New Roman" w:cs="Times New Roman"/>
          <w:sz w:val="24"/>
          <w:szCs w:val="24"/>
        </w:rPr>
        <w:t>применяются коэффициенты, приведенные в Таблице 1 Методических рекомендаций</w:t>
      </w:r>
      <w:bookmarkEnd w:id="0"/>
      <w:r w:rsidRPr="00C136C7">
        <w:rPr>
          <w:rFonts w:ascii="Times New Roman" w:hAnsi="Times New Roman" w:cs="Times New Roman"/>
          <w:sz w:val="24"/>
          <w:szCs w:val="24"/>
        </w:rPr>
        <w:t xml:space="preserve"> - за исключением случаев, указанных в примечаниях к данной таблице.</w:t>
      </w:r>
    </w:p>
    <w:p w:rsidR="00C136C7" w:rsidRPr="00C136C7" w:rsidRDefault="00C136C7" w:rsidP="00C136C7">
      <w:pPr>
        <w:jc w:val="both"/>
        <w:rPr>
          <w:rFonts w:ascii="Times New Roman" w:hAnsi="Times New Roman" w:cs="Times New Roman"/>
          <w:sz w:val="24"/>
          <w:szCs w:val="24"/>
        </w:rPr>
      </w:pPr>
      <w:r w:rsidRPr="00C136C7">
        <w:rPr>
          <w:rFonts w:ascii="Times New Roman" w:hAnsi="Times New Roman" w:cs="Times New Roman"/>
          <w:sz w:val="24"/>
          <w:szCs w:val="24"/>
        </w:rPr>
        <w:t xml:space="preserve">- Приведите примеры, в каких случаях не производится, а в каких производится корректировка расценок </w:t>
      </w:r>
      <w:proofErr w:type="spellStart"/>
      <w:r w:rsidRPr="00C136C7">
        <w:rPr>
          <w:rFonts w:ascii="Times New Roman" w:hAnsi="Times New Roman" w:cs="Times New Roman"/>
          <w:sz w:val="24"/>
          <w:szCs w:val="24"/>
        </w:rPr>
        <w:t>ФЕРм</w:t>
      </w:r>
      <w:proofErr w:type="spellEnd"/>
      <w:r w:rsidRPr="00C136C7">
        <w:rPr>
          <w:rFonts w:ascii="Times New Roman" w:hAnsi="Times New Roman" w:cs="Times New Roman"/>
          <w:sz w:val="24"/>
          <w:szCs w:val="24"/>
        </w:rPr>
        <w:t xml:space="preserve"> по массе, с указанием таких расценок.</w:t>
      </w:r>
    </w:p>
    <w:p w:rsidR="00C136C7" w:rsidRPr="00C136C7" w:rsidRDefault="00C136C7" w:rsidP="00C136C7">
      <w:pPr>
        <w:jc w:val="both"/>
        <w:rPr>
          <w:rFonts w:ascii="Times New Roman" w:hAnsi="Times New Roman" w:cs="Times New Roman"/>
          <w:sz w:val="24"/>
          <w:szCs w:val="24"/>
        </w:rPr>
      </w:pPr>
      <w:r w:rsidRPr="00C136C7">
        <w:rPr>
          <w:rFonts w:ascii="Times New Roman" w:hAnsi="Times New Roman" w:cs="Times New Roman"/>
          <w:sz w:val="24"/>
          <w:szCs w:val="24"/>
        </w:rPr>
        <w:t xml:space="preserve">- В соответствии с пунктом 5.2 указанных выше Методических рекомендаций, в технических частях и приложениях сборников </w:t>
      </w:r>
      <w:proofErr w:type="spellStart"/>
      <w:r w:rsidRPr="00C136C7">
        <w:rPr>
          <w:rFonts w:ascii="Times New Roman" w:hAnsi="Times New Roman" w:cs="Times New Roman"/>
          <w:sz w:val="24"/>
          <w:szCs w:val="24"/>
        </w:rPr>
        <w:t>ФЕРм</w:t>
      </w:r>
      <w:proofErr w:type="spellEnd"/>
      <w:r w:rsidRPr="00C136C7">
        <w:rPr>
          <w:rFonts w:ascii="Times New Roman" w:hAnsi="Times New Roman" w:cs="Times New Roman"/>
          <w:sz w:val="24"/>
          <w:szCs w:val="24"/>
        </w:rPr>
        <w:t xml:space="preserve"> предусмотрены положения, разъясняющие порядок применения единичных расценок при монтаже оборудования, наименование которого, а также масса и иные характеристики, учитываются при определении сметной стоимости.</w:t>
      </w:r>
    </w:p>
    <w:p w:rsidR="00C136C7" w:rsidRPr="00C136C7" w:rsidRDefault="00C136C7" w:rsidP="00C136C7">
      <w:pPr>
        <w:jc w:val="both"/>
        <w:rPr>
          <w:rFonts w:ascii="Times New Roman" w:hAnsi="Times New Roman" w:cs="Times New Roman"/>
          <w:sz w:val="24"/>
          <w:szCs w:val="24"/>
        </w:rPr>
      </w:pPr>
      <w:r w:rsidRPr="00C136C7">
        <w:rPr>
          <w:rFonts w:ascii="Times New Roman" w:hAnsi="Times New Roman" w:cs="Times New Roman"/>
          <w:sz w:val="24"/>
          <w:szCs w:val="24"/>
        </w:rPr>
        <w:t> </w:t>
      </w:r>
    </w:p>
    <w:p w:rsidR="00C136C7" w:rsidRPr="00C136C7" w:rsidRDefault="00C136C7" w:rsidP="00C136C7">
      <w:pPr>
        <w:jc w:val="both"/>
        <w:rPr>
          <w:rFonts w:ascii="Times New Roman" w:hAnsi="Times New Roman" w:cs="Times New Roman"/>
          <w:sz w:val="24"/>
          <w:szCs w:val="24"/>
        </w:rPr>
      </w:pPr>
      <w:r w:rsidRPr="00C136C7">
        <w:rPr>
          <w:rFonts w:ascii="Times New Roman" w:hAnsi="Times New Roman" w:cs="Times New Roman"/>
          <w:sz w:val="24"/>
          <w:szCs w:val="24"/>
        </w:rPr>
        <w:lastRenderedPageBreak/>
        <w:t>Например, согласно пункту 1.3.16 раздела I «Общие положения» сборника 3 «Подъемно-транспортное оборудование</w:t>
      </w:r>
      <w:proofErr w:type="gramStart"/>
      <w:r w:rsidRPr="00C136C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C13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6C7">
        <w:rPr>
          <w:rFonts w:ascii="Times New Roman" w:hAnsi="Times New Roman" w:cs="Times New Roman"/>
          <w:sz w:val="24"/>
          <w:szCs w:val="24"/>
        </w:rPr>
        <w:t>ФЕРм</w:t>
      </w:r>
      <w:proofErr w:type="spellEnd"/>
      <w:r w:rsidRPr="00C136C7">
        <w:rPr>
          <w:rFonts w:ascii="Times New Roman" w:hAnsi="Times New Roman" w:cs="Times New Roman"/>
          <w:sz w:val="24"/>
          <w:szCs w:val="24"/>
        </w:rPr>
        <w:t xml:space="preserve"> 81-03-03-2001, утвержденного приказом Минстроя России от 26.12.2019 № 872/</w:t>
      </w:r>
      <w:proofErr w:type="spellStart"/>
      <w:r w:rsidRPr="00C136C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136C7">
        <w:rPr>
          <w:rFonts w:ascii="Times New Roman" w:hAnsi="Times New Roman" w:cs="Times New Roman"/>
          <w:sz w:val="24"/>
          <w:szCs w:val="24"/>
        </w:rPr>
        <w:t>, расценки отдела 2 в зависимости от изменения массы оборудования не корректируются.</w:t>
      </w:r>
    </w:p>
    <w:p w:rsidR="00C136C7" w:rsidRPr="00C136C7" w:rsidRDefault="00C136C7" w:rsidP="00C136C7">
      <w:pPr>
        <w:jc w:val="both"/>
        <w:rPr>
          <w:rFonts w:ascii="Times New Roman" w:hAnsi="Times New Roman" w:cs="Times New Roman"/>
          <w:sz w:val="24"/>
          <w:szCs w:val="24"/>
        </w:rPr>
      </w:pPr>
      <w:r w:rsidRPr="00C136C7">
        <w:rPr>
          <w:rFonts w:ascii="Times New Roman" w:hAnsi="Times New Roman" w:cs="Times New Roman"/>
          <w:sz w:val="24"/>
          <w:szCs w:val="24"/>
        </w:rPr>
        <w:t>Отмечу, что, в соответствии с пунктом 3 примечания к Таблице 1 Методических рекомендаций, корректировка единичных расценок по массе не производится по электрическим установкам, оборудованию связи, приборам, средствам автоматизации и вычислительной техники, иному оборудованию, по которому сметные нормы в сборнике имеют измеритель «т».</w:t>
      </w:r>
    </w:p>
    <w:p w:rsidR="00C136C7" w:rsidRPr="00C136C7" w:rsidRDefault="00C136C7" w:rsidP="00C136C7">
      <w:pPr>
        <w:jc w:val="both"/>
        <w:rPr>
          <w:rFonts w:ascii="Times New Roman" w:hAnsi="Times New Roman" w:cs="Times New Roman"/>
          <w:sz w:val="24"/>
          <w:szCs w:val="24"/>
        </w:rPr>
      </w:pPr>
      <w:r w:rsidRPr="00C136C7">
        <w:rPr>
          <w:rFonts w:ascii="Times New Roman" w:hAnsi="Times New Roman" w:cs="Times New Roman"/>
          <w:sz w:val="24"/>
          <w:szCs w:val="24"/>
        </w:rPr>
        <w:t xml:space="preserve">Корректировка также не производится в том случае, если в наименовании единичной расценки приведена масса оборудования. Например, для расценок </w:t>
      </w:r>
      <w:proofErr w:type="spellStart"/>
      <w:r w:rsidRPr="00C136C7">
        <w:rPr>
          <w:rFonts w:ascii="Times New Roman" w:hAnsi="Times New Roman" w:cs="Times New Roman"/>
          <w:sz w:val="24"/>
          <w:szCs w:val="24"/>
        </w:rPr>
        <w:t>ФЕРм</w:t>
      </w:r>
      <w:proofErr w:type="spellEnd"/>
      <w:r w:rsidRPr="00C136C7">
        <w:rPr>
          <w:rFonts w:ascii="Times New Roman" w:hAnsi="Times New Roman" w:cs="Times New Roman"/>
          <w:sz w:val="24"/>
          <w:szCs w:val="24"/>
        </w:rPr>
        <w:t xml:space="preserve"> 37-01-001-01 – 37-01-001-19 «Монтаж сосудов и аппаратов без механизмов на открытой площадке, масса сосудов и аппаратов 0,03 т – 250 т» сборника 37 «Оборудование общего назначения» </w:t>
      </w:r>
      <w:proofErr w:type="spellStart"/>
      <w:r w:rsidRPr="00C136C7">
        <w:rPr>
          <w:rFonts w:ascii="Times New Roman" w:hAnsi="Times New Roman" w:cs="Times New Roman"/>
          <w:sz w:val="24"/>
          <w:szCs w:val="24"/>
        </w:rPr>
        <w:t>ФЕРм</w:t>
      </w:r>
      <w:proofErr w:type="spellEnd"/>
      <w:r w:rsidRPr="00C136C7">
        <w:rPr>
          <w:rFonts w:ascii="Times New Roman" w:hAnsi="Times New Roman" w:cs="Times New Roman"/>
          <w:sz w:val="24"/>
          <w:szCs w:val="24"/>
        </w:rPr>
        <w:t xml:space="preserve"> 81-03-37-2001 – корректировка по массе не требуется, так как в наименовании единичных расценок приведена масса оборудования.</w:t>
      </w:r>
    </w:p>
    <w:p w:rsidR="00C136C7" w:rsidRPr="00C136C7" w:rsidRDefault="00C136C7" w:rsidP="00C136C7">
      <w:pPr>
        <w:jc w:val="both"/>
        <w:rPr>
          <w:rFonts w:ascii="Times New Roman" w:hAnsi="Times New Roman" w:cs="Times New Roman"/>
          <w:sz w:val="24"/>
          <w:szCs w:val="24"/>
        </w:rPr>
      </w:pPr>
      <w:r w:rsidRPr="00C136C7">
        <w:rPr>
          <w:rFonts w:ascii="Times New Roman" w:hAnsi="Times New Roman" w:cs="Times New Roman"/>
          <w:sz w:val="24"/>
          <w:szCs w:val="24"/>
        </w:rPr>
        <w:t xml:space="preserve">В расценках сборника 18 «Оборудование предприятий химической и нефтеперерабатывающей промышленности» </w:t>
      </w:r>
      <w:proofErr w:type="spellStart"/>
      <w:r w:rsidRPr="00C136C7">
        <w:rPr>
          <w:rFonts w:ascii="Times New Roman" w:hAnsi="Times New Roman" w:cs="Times New Roman"/>
          <w:sz w:val="24"/>
          <w:szCs w:val="24"/>
        </w:rPr>
        <w:t>ФЕРм</w:t>
      </w:r>
      <w:proofErr w:type="spellEnd"/>
      <w:r w:rsidRPr="00C136C7">
        <w:rPr>
          <w:rFonts w:ascii="Times New Roman" w:hAnsi="Times New Roman" w:cs="Times New Roman"/>
          <w:sz w:val="24"/>
          <w:szCs w:val="24"/>
        </w:rPr>
        <w:t xml:space="preserve"> 81-03-18-2001 </w:t>
      </w:r>
      <w:proofErr w:type="spellStart"/>
      <w:r w:rsidRPr="00C136C7">
        <w:rPr>
          <w:rFonts w:ascii="Times New Roman" w:hAnsi="Times New Roman" w:cs="Times New Roman"/>
          <w:sz w:val="24"/>
          <w:szCs w:val="24"/>
        </w:rPr>
        <w:t>ФЕРм</w:t>
      </w:r>
      <w:proofErr w:type="spellEnd"/>
      <w:r w:rsidRPr="00C136C7">
        <w:rPr>
          <w:rFonts w:ascii="Times New Roman" w:hAnsi="Times New Roman" w:cs="Times New Roman"/>
          <w:sz w:val="24"/>
          <w:szCs w:val="24"/>
        </w:rPr>
        <w:t xml:space="preserve"> 18-01-022-03 «Сушилка </w:t>
      </w:r>
      <w:proofErr w:type="spellStart"/>
      <w:r w:rsidRPr="00C136C7">
        <w:rPr>
          <w:rFonts w:ascii="Times New Roman" w:hAnsi="Times New Roman" w:cs="Times New Roman"/>
          <w:sz w:val="24"/>
          <w:szCs w:val="24"/>
        </w:rPr>
        <w:t>вальцеленточная</w:t>
      </w:r>
      <w:proofErr w:type="spellEnd"/>
      <w:r w:rsidRPr="00C136C7">
        <w:rPr>
          <w:rFonts w:ascii="Times New Roman" w:hAnsi="Times New Roman" w:cs="Times New Roman"/>
          <w:sz w:val="24"/>
          <w:szCs w:val="24"/>
        </w:rPr>
        <w:t>, тип СВЛ 600/800-3», единица измерения «</w:t>
      </w:r>
      <w:proofErr w:type="spellStart"/>
      <w:r w:rsidRPr="00C136C7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C136C7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C136C7">
        <w:rPr>
          <w:rFonts w:ascii="Times New Roman" w:hAnsi="Times New Roman" w:cs="Times New Roman"/>
          <w:sz w:val="24"/>
          <w:szCs w:val="24"/>
        </w:rPr>
        <w:t>ФЕРм</w:t>
      </w:r>
      <w:proofErr w:type="spellEnd"/>
      <w:r w:rsidRPr="00C136C7">
        <w:rPr>
          <w:rFonts w:ascii="Times New Roman" w:hAnsi="Times New Roman" w:cs="Times New Roman"/>
          <w:sz w:val="24"/>
          <w:szCs w:val="24"/>
        </w:rPr>
        <w:t xml:space="preserve"> 18-01-028-18 «Печь с вращающимся барабаном, диаметр 3,6 м, длина 100 м», единица измерения «</w:t>
      </w:r>
      <w:proofErr w:type="spellStart"/>
      <w:r w:rsidRPr="00C136C7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C136C7">
        <w:rPr>
          <w:rFonts w:ascii="Times New Roman" w:hAnsi="Times New Roman" w:cs="Times New Roman"/>
          <w:sz w:val="24"/>
          <w:szCs w:val="24"/>
        </w:rPr>
        <w:t>», в наименовании единичных расценок масса оборудования не приведена. Таким образом, к указанным расценкам возможно применение коэффициентов согласно пункту 5.8 Методических рекомендаций, при соответствующем обосновании.</w:t>
      </w:r>
    </w:p>
    <w:p w:rsidR="00C136C7" w:rsidRPr="00C136C7" w:rsidRDefault="00C136C7" w:rsidP="00C136C7">
      <w:pPr>
        <w:jc w:val="both"/>
        <w:rPr>
          <w:rFonts w:ascii="Times New Roman" w:hAnsi="Times New Roman" w:cs="Times New Roman"/>
          <w:sz w:val="24"/>
          <w:szCs w:val="24"/>
        </w:rPr>
      </w:pPr>
      <w:r w:rsidRPr="00C136C7">
        <w:rPr>
          <w:rFonts w:ascii="Times New Roman" w:hAnsi="Times New Roman" w:cs="Times New Roman"/>
          <w:sz w:val="24"/>
          <w:szCs w:val="24"/>
        </w:rPr>
        <w:t>Кроме того, согласно пункту 2.7.3 Методических рекомендаций по разработке сметных норм на монтаж оборудования и пусконаладочные работы, утвержденных приказом Минстроя России от 04.09.2019 № 511/</w:t>
      </w:r>
      <w:proofErr w:type="spellStart"/>
      <w:r w:rsidRPr="00C136C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136C7">
        <w:rPr>
          <w:rFonts w:ascii="Times New Roman" w:hAnsi="Times New Roman" w:cs="Times New Roman"/>
          <w:sz w:val="24"/>
          <w:szCs w:val="24"/>
        </w:rPr>
        <w:t xml:space="preserve"> (далее – Методика), в калькуляциях и сводках затрат к ним не учитываются материалы и изделия, которые расходуются в процессе монтажа, но при этом они относятся к оборудованию. Перечень материалов и изделий, не подлежащих включению в элементные сметные нормы на монтаж оборудования и учитываемых как оборудование, приведен в Приложении 6 к Методике.</w:t>
      </w:r>
    </w:p>
    <w:p w:rsidR="00C136C7" w:rsidRPr="00C136C7" w:rsidRDefault="00C136C7" w:rsidP="00C136C7">
      <w:pPr>
        <w:jc w:val="both"/>
        <w:rPr>
          <w:rFonts w:ascii="Times New Roman" w:hAnsi="Times New Roman" w:cs="Times New Roman"/>
          <w:sz w:val="24"/>
          <w:szCs w:val="24"/>
        </w:rPr>
      </w:pPr>
      <w:r w:rsidRPr="00C136C7">
        <w:rPr>
          <w:rFonts w:ascii="Times New Roman" w:hAnsi="Times New Roman" w:cs="Times New Roman"/>
          <w:sz w:val="24"/>
          <w:szCs w:val="24"/>
        </w:rPr>
        <w:t>Важно подчеркнуть, что порядок определения затрат на монтаж оборудования, указанный в пункте 5.8 Методических рекомендаций, необходимо применять с учетом информации, изложенной в приложении 6 Методики.</w:t>
      </w:r>
    </w:p>
    <w:p w:rsidR="00C136C7" w:rsidRPr="00C136C7" w:rsidRDefault="00C136C7" w:rsidP="00C136C7">
      <w:pPr>
        <w:jc w:val="both"/>
        <w:rPr>
          <w:rFonts w:ascii="Times New Roman" w:hAnsi="Times New Roman" w:cs="Times New Roman"/>
          <w:sz w:val="24"/>
          <w:szCs w:val="24"/>
        </w:rPr>
      </w:pPr>
      <w:r w:rsidRPr="00C136C7">
        <w:rPr>
          <w:rFonts w:ascii="Times New Roman" w:hAnsi="Times New Roman" w:cs="Times New Roman"/>
          <w:sz w:val="24"/>
          <w:szCs w:val="24"/>
        </w:rPr>
        <w:t xml:space="preserve">Следует также отметить, что показатели массы трубопроводов, приведенные в сборнике 12 «Технологические трубопроводы» </w:t>
      </w:r>
      <w:proofErr w:type="spellStart"/>
      <w:r w:rsidRPr="00C136C7">
        <w:rPr>
          <w:rFonts w:ascii="Times New Roman" w:hAnsi="Times New Roman" w:cs="Times New Roman"/>
          <w:sz w:val="24"/>
          <w:szCs w:val="24"/>
        </w:rPr>
        <w:t>ФЕРм</w:t>
      </w:r>
      <w:proofErr w:type="spellEnd"/>
      <w:r w:rsidRPr="00C136C7">
        <w:rPr>
          <w:rFonts w:ascii="Times New Roman" w:hAnsi="Times New Roman" w:cs="Times New Roman"/>
          <w:sz w:val="24"/>
          <w:szCs w:val="24"/>
        </w:rPr>
        <w:t xml:space="preserve"> 81-03-12-2001 (далее – Сборник 12), носят исключительно справочный характер. То есть, изменение массы трубопровода не может являться основным параметром, определяющим трудоемкость процесса по монтажу технологических трубопроводов, расход материальных ресурсов и времени работы машин и механизмов.</w:t>
      </w:r>
    </w:p>
    <w:p w:rsidR="00C136C7" w:rsidRPr="00C136C7" w:rsidRDefault="00C136C7" w:rsidP="00C136C7">
      <w:pPr>
        <w:jc w:val="both"/>
        <w:rPr>
          <w:rFonts w:ascii="Times New Roman" w:hAnsi="Times New Roman" w:cs="Times New Roman"/>
          <w:sz w:val="24"/>
          <w:szCs w:val="24"/>
        </w:rPr>
      </w:pPr>
      <w:r w:rsidRPr="00C136C7">
        <w:rPr>
          <w:rFonts w:ascii="Times New Roman" w:hAnsi="Times New Roman" w:cs="Times New Roman"/>
          <w:sz w:val="24"/>
          <w:szCs w:val="24"/>
        </w:rPr>
        <w:t>Таким образом, порядок определения затрат на монтаж оборудования, указанный в пункте 5.8 Методических рекомендаций, не распространяется на федеральные единичные расценки на монтаж оборудования Сборника 12.</w:t>
      </w:r>
    </w:p>
    <w:p w:rsidR="00C136C7" w:rsidRPr="00C136C7" w:rsidRDefault="00C136C7" w:rsidP="00C136C7">
      <w:pPr>
        <w:jc w:val="both"/>
        <w:rPr>
          <w:rFonts w:ascii="Times New Roman" w:hAnsi="Times New Roman" w:cs="Times New Roman"/>
          <w:sz w:val="24"/>
          <w:szCs w:val="24"/>
        </w:rPr>
      </w:pPr>
      <w:r w:rsidRPr="00C136C7">
        <w:rPr>
          <w:rFonts w:ascii="Times New Roman" w:hAnsi="Times New Roman" w:cs="Times New Roman"/>
          <w:sz w:val="24"/>
          <w:szCs w:val="24"/>
        </w:rPr>
        <w:t> </w:t>
      </w:r>
    </w:p>
    <w:p w:rsidR="000B3C2C" w:rsidRPr="00C136C7" w:rsidRDefault="000B3C2C" w:rsidP="00C136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3C2C" w:rsidRPr="00C136C7" w:rsidSect="00C136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D4"/>
    <w:rsid w:val="000B3C2C"/>
    <w:rsid w:val="003153D4"/>
    <w:rsid w:val="00C136C7"/>
    <w:rsid w:val="00F06632"/>
    <w:rsid w:val="00FE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B101"/>
  <w15:chartTrackingRefBased/>
  <w15:docId w15:val="{74C45F4B-226E-475E-A8D2-760197D9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6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36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1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275841143">
              <w:marLeft w:val="0"/>
              <w:marRight w:val="27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51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ge.ru/services/question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adm2</cp:lastModifiedBy>
  <cp:revision>5</cp:revision>
  <dcterms:created xsi:type="dcterms:W3CDTF">2021-06-24T05:33:00Z</dcterms:created>
  <dcterms:modified xsi:type="dcterms:W3CDTF">2021-06-24T05:50:00Z</dcterms:modified>
</cp:coreProperties>
</file>